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155"/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4"/>
        <w:gridCol w:w="860"/>
        <w:gridCol w:w="1526"/>
        <w:gridCol w:w="310"/>
        <w:gridCol w:w="725"/>
        <w:gridCol w:w="1213"/>
        <w:gridCol w:w="575"/>
        <w:gridCol w:w="716"/>
        <w:gridCol w:w="2602"/>
        <w:gridCol w:w="14"/>
      </w:tblGrid>
      <w:tr w:rsidR="00CF3867" w:rsidRPr="00435517" w:rsidTr="00CF3867">
        <w:trPr>
          <w:trHeight w:val="539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CF3867" w:rsidRPr="00435517" w:rsidRDefault="00CF3867" w:rsidP="00FC39E0">
            <w:pPr>
              <w:snapToGrid w:val="0"/>
              <w:jc w:val="center"/>
              <w:rPr>
                <w:rFonts w:ascii="Tahoma" w:hAnsi="Tahoma" w:cs="Tahoma"/>
                <w:color w:val="000000"/>
                <w:shd w:val="clear" w:color="auto" w:fill="FFFF00"/>
              </w:rPr>
            </w:pPr>
            <w:r w:rsidRPr="00435517">
              <w:rPr>
                <w:rFonts w:ascii="Tahoma" w:hAnsi="Tahoma" w:cs="Tahoma"/>
                <w:b/>
                <w:bCs/>
                <w:sz w:val="28"/>
                <w:szCs w:val="28"/>
              </w:rPr>
              <w:t>PRIORIDADES DO PLANO DE BACIAS DO LN – 2012-2015</w:t>
            </w:r>
          </w:p>
        </w:tc>
      </w:tr>
      <w:tr w:rsidR="00CF3867" w:rsidRPr="00435517" w:rsidTr="00CF3867">
        <w:trPr>
          <w:trHeight w:val="57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CF3867" w:rsidRPr="00435517" w:rsidRDefault="00CF3867" w:rsidP="00FC39E0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RPr="00435517" w:rsidTr="00CF3867">
        <w:tblPrEx>
          <w:tblCellMar>
            <w:left w:w="70" w:type="dxa"/>
            <w:right w:w="70" w:type="dxa"/>
          </w:tblCellMar>
        </w:tblPrEx>
        <w:trPr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Pr="00435517" w:rsidRDefault="008D4E7D" w:rsidP="00FC39E0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435517"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Pr="00435517" w:rsidRDefault="00E72C0E" w:rsidP="00FC39E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 w:rsidRPr="00435517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Pr="00435517" w:rsidRDefault="00A068FA" w:rsidP="00FC39E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proofErr w:type="gramStart"/>
            <w:r w:rsidRPr="00435517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I.</w:t>
            </w:r>
            <w:proofErr w:type="gramEnd"/>
            <w:r w:rsidR="00E83A18" w:rsidRPr="00435517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1</w:t>
            </w:r>
          </w:p>
        </w:tc>
      </w:tr>
      <w:tr w:rsidR="00CF3867" w:rsidRPr="00435517" w:rsidTr="00CF3867">
        <w:trPr>
          <w:trHeight w:val="284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3867" w:rsidRPr="00435517" w:rsidRDefault="00CF3867" w:rsidP="00FC39E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  <w:proofErr w:type="gramStart"/>
            <w:r w:rsidRPr="00435517"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</w:t>
            </w:r>
            <w:proofErr w:type="gramEnd"/>
            <w:r w:rsidRPr="0043551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X</w:t>
            </w:r>
            <w:r w:rsidRPr="00435517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) Compromisso do CBH-LN com o PERH            (    ) Demanda do CBH-LN para o PERH</w:t>
            </w:r>
          </w:p>
        </w:tc>
      </w:tr>
      <w:tr w:rsidR="00CF3867" w:rsidRPr="00435517" w:rsidTr="00CF3867">
        <w:trPr>
          <w:trHeight w:val="284"/>
        </w:trPr>
        <w:tc>
          <w:tcPr>
            <w:tcW w:w="10065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CF3867" w:rsidRPr="00435517" w:rsidRDefault="00CF3867" w:rsidP="00FC39E0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RPr="00435517" w:rsidTr="00CF386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435517" w:rsidRDefault="007F7646" w:rsidP="00FC39E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3551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 w:rsidRPr="0043551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 w:rsidRPr="0043551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 w:rsidRPr="0043551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435517" w:rsidRDefault="007F7646" w:rsidP="00FC39E0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435517"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 w:rsidRPr="00435517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 w:rsidRPr="00435517">
              <w:rPr>
                <w:rFonts w:ascii="Tahoma" w:hAnsi="Tahoma" w:cs="Tahoma"/>
                <w:b/>
                <w:sz w:val="20"/>
                <w:szCs w:val="20"/>
              </w:rPr>
              <w:t>- Objetivo Geral</w:t>
            </w:r>
          </w:p>
          <w:p w:rsidR="007F7646" w:rsidRPr="00435517" w:rsidRDefault="005C4749" w:rsidP="00FC39E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proofErr w:type="gramEnd"/>
            <w:r w:rsidR="00DA1A49" w:rsidRPr="00435517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X</w:t>
            </w:r>
            <w:r w:rsidR="007F7646" w:rsidRPr="0043551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) 1 – Desenvo</w:t>
            </w:r>
            <w:bookmarkStart w:id="0" w:name="_GoBack"/>
            <w:bookmarkEnd w:id="0"/>
            <w:r w:rsidR="007F7646" w:rsidRPr="00435517">
              <w:rPr>
                <w:rFonts w:ascii="Tahoma" w:hAnsi="Tahoma" w:cs="Tahoma"/>
                <w:color w:val="000000"/>
                <w:sz w:val="18"/>
                <w:szCs w:val="18"/>
              </w:rPr>
              <w:t>lvimento Institucional e Articulação para Gestão dos Recursos Hídricos</w:t>
            </w:r>
          </w:p>
          <w:p w:rsidR="007F7646" w:rsidRPr="00435517" w:rsidRDefault="007F7646" w:rsidP="00FC39E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>) 2-  Desenvolvimento e Implementação dos Instrumentos de Gestão</w:t>
            </w:r>
          </w:p>
          <w:p w:rsidR="007F7646" w:rsidRPr="00435517" w:rsidRDefault="007F7646" w:rsidP="00FC39E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5C4749" w:rsidRPr="0043551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Pr="00435517" w:rsidRDefault="007F7646" w:rsidP="00FC39E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 w:rsidRPr="00435517">
              <w:rPr>
                <w:rFonts w:ascii="Tahoma" w:hAnsi="Tahoma" w:cs="Tahoma"/>
                <w:color w:val="000000"/>
                <w:sz w:val="22"/>
                <w:szCs w:val="22"/>
              </w:rPr>
              <w:t xml:space="preserve">  </w:t>
            </w:r>
            <w:r w:rsidRPr="00435517">
              <w:rPr>
                <w:rFonts w:ascii="Tahoma" w:hAnsi="Tahoma" w:cs="Tahoma"/>
                <w:color w:val="000000"/>
                <w:sz w:val="22"/>
                <w:szCs w:val="22"/>
              </w:rPr>
              <w:t xml:space="preserve">  </w:t>
            </w:r>
            <w:proofErr w:type="gramEnd"/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Pr="00435517" w:rsidRDefault="007F7646" w:rsidP="00FC39E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>) 5 – Desenvolvimento Tecnológico, Capacitação, Comunicação e Difusão de Informações</w:t>
            </w:r>
          </w:p>
        </w:tc>
      </w:tr>
      <w:tr w:rsidR="007F7646" w:rsidRPr="00435517" w:rsidTr="00CF386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Pr="00435517" w:rsidRDefault="007F7646" w:rsidP="00FC39E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749" w:rsidRPr="00435517" w:rsidRDefault="007F7646" w:rsidP="00FC39E0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3551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 w:rsidRPr="0043551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Pr="00435517" w:rsidRDefault="005C4749" w:rsidP="00FC39E0">
            <w:pPr>
              <w:snapToGrid w:val="0"/>
              <w:rPr>
                <w:rFonts w:ascii="Tahoma" w:hAnsi="Tahoma" w:cs="Tahoma"/>
              </w:rPr>
            </w:pPr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>Fortalecer a participação e representação dos segmentos no SIGRH</w:t>
            </w:r>
          </w:p>
        </w:tc>
      </w:tr>
      <w:tr w:rsidR="00CF3867" w:rsidRPr="00435517" w:rsidTr="00CF3867">
        <w:trPr>
          <w:trHeight w:val="295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CF3867" w:rsidRPr="00435517" w:rsidRDefault="00CF3867" w:rsidP="00FC39E0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RPr="00435517" w:rsidTr="00CF386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801"/>
        </w:trPr>
        <w:tc>
          <w:tcPr>
            <w:tcW w:w="10055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C4749" w:rsidRPr="00435517" w:rsidRDefault="007F7646" w:rsidP="00FC39E0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435517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Pr="00435517" w:rsidRDefault="005C4749" w:rsidP="00FC39E0">
            <w:pPr>
              <w:snapToGrid w:val="0"/>
              <w:rPr>
                <w:rFonts w:ascii="Tahoma" w:hAnsi="Tahoma" w:cs="Tahoma"/>
              </w:rPr>
            </w:pPr>
            <w:r w:rsidRPr="00435517">
              <w:rPr>
                <w:rFonts w:ascii="Tahoma" w:hAnsi="Tahoma" w:cs="Tahoma"/>
                <w:sz w:val="18"/>
                <w:szCs w:val="18"/>
              </w:rPr>
              <w:t>Fortalecimento da participação no CBH-LN</w:t>
            </w:r>
          </w:p>
        </w:tc>
      </w:tr>
      <w:tr w:rsidR="007F7646" w:rsidRPr="00435517" w:rsidTr="00CF386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Pr="00435517" w:rsidRDefault="007F7646" w:rsidP="00FC39E0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435517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Pr="00435517" w:rsidRDefault="007F7646" w:rsidP="00FC39E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Pr="0043551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   </w:t>
            </w:r>
            <w:proofErr w:type="gramEnd"/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Pr="00435517" w:rsidRDefault="00B42052" w:rsidP="00C733E5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x  </w:t>
            </w:r>
            <w:r w:rsidR="007F7646" w:rsidRPr="00435517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69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435517" w:rsidRDefault="00FC39E0" w:rsidP="00FC39E0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3551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Bacias / </w:t>
            </w:r>
            <w:proofErr w:type="spellStart"/>
            <w:r w:rsidRPr="0043551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Sub-bacias</w:t>
            </w:r>
            <w:proofErr w:type="spellEnd"/>
            <w:r w:rsidRPr="0043551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de Abrangência</w:t>
            </w:r>
          </w:p>
          <w:p w:rsidR="00FC39E0" w:rsidRPr="00435517" w:rsidRDefault="00FC39E0" w:rsidP="00FC39E0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35517">
              <w:rPr>
                <w:rFonts w:ascii="Tahoma" w:hAnsi="Tahoma" w:cs="Tahoma"/>
                <w:color w:val="000000"/>
                <w:sz w:val="20"/>
                <w:szCs w:val="20"/>
              </w:rPr>
              <w:t>UGRHI 3 – Litoral Norte</w:t>
            </w:r>
          </w:p>
          <w:p w:rsidR="007F7646" w:rsidRPr="00435517" w:rsidRDefault="007F7646" w:rsidP="00FC39E0">
            <w:pPr>
              <w:snapToGrid w:val="0"/>
              <w:rPr>
                <w:rFonts w:ascii="Tahoma" w:hAnsi="Tahoma" w:cs="Tahoma"/>
              </w:rPr>
            </w:pPr>
          </w:p>
        </w:tc>
      </w:tr>
      <w:tr w:rsidR="007F7646" w:rsidRPr="00435517" w:rsidTr="00CF3867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1295"/>
        </w:trPr>
        <w:tc>
          <w:tcPr>
            <w:tcW w:w="10055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435517" w:rsidRDefault="007F7646" w:rsidP="00FC39E0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435517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 w:rsidRPr="00435517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7F7646" w:rsidRPr="00435517" w:rsidRDefault="006911BC" w:rsidP="00FC39E0">
            <w:pPr>
              <w:rPr>
                <w:rFonts w:ascii="Tahoma" w:hAnsi="Tahoma" w:cs="Tahoma"/>
                <w:color w:val="000000"/>
                <w:sz w:val="16"/>
                <w:szCs w:val="18"/>
              </w:rPr>
            </w:pPr>
            <w:r w:rsidRPr="00435517">
              <w:rPr>
                <w:rFonts w:ascii="Tahoma" w:hAnsi="Tahoma" w:cs="Tahoma"/>
                <w:color w:val="000000"/>
                <w:sz w:val="16"/>
                <w:szCs w:val="18"/>
              </w:rPr>
              <w:t>Objetivo</w:t>
            </w:r>
            <w:r w:rsidR="007F7646" w:rsidRPr="00435517">
              <w:rPr>
                <w:rFonts w:ascii="Tahoma" w:hAnsi="Tahoma" w:cs="Tahoma"/>
                <w:color w:val="000000"/>
                <w:sz w:val="16"/>
                <w:szCs w:val="18"/>
              </w:rPr>
              <w:t xml:space="preserve">: </w:t>
            </w:r>
            <w:r w:rsidR="005C4749" w:rsidRPr="00435517">
              <w:rPr>
                <w:rFonts w:ascii="Tahoma" w:hAnsi="Tahoma" w:cs="Tahoma"/>
                <w:color w:val="000000"/>
                <w:sz w:val="16"/>
                <w:szCs w:val="18"/>
              </w:rPr>
              <w:t>Aumentar a participação nas decisões e ações do CBH-LN</w:t>
            </w:r>
          </w:p>
          <w:p w:rsidR="006911BC" w:rsidRPr="00435517" w:rsidRDefault="00BE7BA6" w:rsidP="00FC39E0">
            <w:pPr>
              <w:rPr>
                <w:rFonts w:ascii="Tahoma" w:hAnsi="Tahoma" w:cs="Tahoma"/>
                <w:color w:val="000000"/>
                <w:sz w:val="16"/>
                <w:szCs w:val="18"/>
              </w:rPr>
            </w:pPr>
            <w:r w:rsidRPr="00435517">
              <w:rPr>
                <w:rFonts w:ascii="Tahoma" w:hAnsi="Tahoma" w:cs="Tahoma"/>
                <w:color w:val="000000"/>
                <w:sz w:val="16"/>
                <w:szCs w:val="18"/>
              </w:rPr>
              <w:t>Linhas de atuação</w:t>
            </w:r>
            <w:r w:rsidR="00E7679D" w:rsidRPr="00435517">
              <w:rPr>
                <w:rFonts w:ascii="Tahoma" w:hAnsi="Tahoma" w:cs="Tahoma"/>
                <w:color w:val="000000"/>
                <w:sz w:val="16"/>
                <w:szCs w:val="18"/>
              </w:rPr>
              <w:t>:</w:t>
            </w:r>
          </w:p>
          <w:p w:rsidR="00915EF8" w:rsidRPr="00435517" w:rsidRDefault="00E7679D" w:rsidP="00FC39E0">
            <w:pPr>
              <w:pStyle w:val="PargrafodaLista"/>
              <w:numPr>
                <w:ilvl w:val="0"/>
                <w:numId w:val="8"/>
              </w:numPr>
              <w:rPr>
                <w:rFonts w:ascii="Tahoma" w:hAnsi="Tahoma" w:cs="Tahoma"/>
                <w:color w:val="000000"/>
                <w:sz w:val="16"/>
                <w:szCs w:val="18"/>
              </w:rPr>
            </w:pPr>
            <w:r w:rsidRPr="00435517">
              <w:rPr>
                <w:rFonts w:ascii="Tahoma" w:hAnsi="Tahoma" w:cs="Tahoma"/>
                <w:color w:val="000000"/>
                <w:sz w:val="16"/>
                <w:szCs w:val="18"/>
              </w:rPr>
              <w:t>Desenvolver e aplicar procedimentos para diagnóstico da participação dos membros do Colegiado, Câmaras Técnicas e Grupos de Trabalho, visando identificar possíveis causas e obstáculos à participação presencial e indireta nas respectivas atividades.</w:t>
            </w:r>
          </w:p>
          <w:p w:rsidR="00E7679D" w:rsidRPr="00435517" w:rsidRDefault="003A6574" w:rsidP="00FC39E0">
            <w:pPr>
              <w:pStyle w:val="PargrafodaLista"/>
              <w:numPr>
                <w:ilvl w:val="0"/>
                <w:numId w:val="8"/>
              </w:numPr>
              <w:rPr>
                <w:rFonts w:ascii="Tahoma" w:hAnsi="Tahoma" w:cs="Tahoma"/>
                <w:color w:val="000000"/>
                <w:sz w:val="16"/>
                <w:szCs w:val="18"/>
              </w:rPr>
            </w:pPr>
            <w:r w:rsidRPr="00435517">
              <w:rPr>
                <w:rFonts w:ascii="Tahoma" w:hAnsi="Tahoma" w:cs="Tahoma"/>
                <w:sz w:val="16"/>
                <w:szCs w:val="18"/>
              </w:rPr>
              <w:t>Discutir e pr</w:t>
            </w:r>
            <w:r w:rsidR="00E7679D" w:rsidRPr="00435517">
              <w:rPr>
                <w:rFonts w:ascii="Tahoma" w:hAnsi="Tahoma" w:cs="Tahoma"/>
                <w:sz w:val="16"/>
                <w:szCs w:val="18"/>
              </w:rPr>
              <w:t xml:space="preserve">opor e aplicar ações </w:t>
            </w:r>
            <w:r w:rsidRPr="00435517">
              <w:rPr>
                <w:rFonts w:ascii="Tahoma" w:hAnsi="Tahoma" w:cs="Tahoma"/>
                <w:sz w:val="16"/>
                <w:szCs w:val="18"/>
              </w:rPr>
              <w:t>e estratégias para</w:t>
            </w:r>
            <w:r w:rsidR="00E7679D" w:rsidRPr="00435517">
              <w:rPr>
                <w:rFonts w:ascii="Tahoma" w:hAnsi="Tahoma" w:cs="Tahoma"/>
                <w:sz w:val="16"/>
                <w:szCs w:val="18"/>
              </w:rPr>
              <w:t xml:space="preserve"> incentiv</w:t>
            </w:r>
            <w:r w:rsidRPr="00435517">
              <w:rPr>
                <w:rFonts w:ascii="Tahoma" w:hAnsi="Tahoma" w:cs="Tahoma"/>
                <w:sz w:val="16"/>
                <w:szCs w:val="18"/>
              </w:rPr>
              <w:t xml:space="preserve">ar a </w:t>
            </w:r>
            <w:r w:rsidR="00E7679D" w:rsidRPr="00435517">
              <w:rPr>
                <w:rFonts w:ascii="Tahoma" w:hAnsi="Tahoma" w:cs="Tahoma"/>
                <w:sz w:val="16"/>
                <w:szCs w:val="18"/>
              </w:rPr>
              <w:t>participação</w:t>
            </w:r>
            <w:r w:rsidRPr="00435517">
              <w:rPr>
                <w:rFonts w:ascii="Tahoma" w:hAnsi="Tahoma" w:cs="Tahoma"/>
                <w:sz w:val="16"/>
                <w:szCs w:val="18"/>
              </w:rPr>
              <w:t xml:space="preserve"> de todos os segmentos junto ao Comitê.</w:t>
            </w:r>
          </w:p>
          <w:p w:rsidR="0086618F" w:rsidRPr="00435517" w:rsidRDefault="0086618F" w:rsidP="00FC39E0">
            <w:pPr>
              <w:pStyle w:val="PargrafodaLista"/>
              <w:ind w:left="0"/>
              <w:rPr>
                <w:rFonts w:ascii="Tahoma" w:hAnsi="Tahoma" w:cs="Tahoma"/>
                <w:sz w:val="16"/>
                <w:szCs w:val="18"/>
              </w:rPr>
            </w:pPr>
            <w:r w:rsidRPr="00435517">
              <w:rPr>
                <w:rFonts w:ascii="Tahoma" w:hAnsi="Tahoma" w:cs="Tahoma"/>
                <w:sz w:val="16"/>
                <w:szCs w:val="18"/>
              </w:rPr>
              <w:t xml:space="preserve">Estratégias: </w:t>
            </w:r>
          </w:p>
          <w:p w:rsidR="003A6574" w:rsidRPr="00435517" w:rsidRDefault="003A6574" w:rsidP="00FC39E0">
            <w:pPr>
              <w:pStyle w:val="PargrafodaLista"/>
              <w:numPr>
                <w:ilvl w:val="0"/>
                <w:numId w:val="7"/>
              </w:numPr>
              <w:rPr>
                <w:rFonts w:ascii="Tahoma" w:hAnsi="Tahoma" w:cs="Tahoma"/>
                <w:sz w:val="16"/>
                <w:szCs w:val="18"/>
              </w:rPr>
            </w:pPr>
            <w:r w:rsidRPr="00435517">
              <w:rPr>
                <w:rFonts w:ascii="Tahoma" w:hAnsi="Tahoma" w:cs="Tahoma"/>
                <w:sz w:val="16"/>
                <w:szCs w:val="18"/>
              </w:rPr>
              <w:t>Propor procedimentos e indicadores de acompanhamento e avaliação da participação dos membros nos termos propostos pelo Sistema de Gestão da Qualidade (Deliberação CBH-LN nº 125 de 16.12.2011. IMPORTANTE: não confundir com a Deliberação nº 125 de 29.03.2012).</w:t>
            </w:r>
          </w:p>
          <w:p w:rsidR="00915EF8" w:rsidRPr="00435517" w:rsidRDefault="00495B3D" w:rsidP="00FC39E0">
            <w:pPr>
              <w:pStyle w:val="PargrafodaLista"/>
              <w:numPr>
                <w:ilvl w:val="0"/>
                <w:numId w:val="7"/>
              </w:numPr>
              <w:rPr>
                <w:rFonts w:ascii="Tahoma" w:hAnsi="Tahoma" w:cs="Tahoma"/>
                <w:sz w:val="16"/>
                <w:szCs w:val="18"/>
              </w:rPr>
            </w:pPr>
            <w:r w:rsidRPr="00435517">
              <w:rPr>
                <w:rFonts w:ascii="Tahoma" w:hAnsi="Tahoma" w:cs="Tahoma"/>
                <w:sz w:val="16"/>
                <w:szCs w:val="18"/>
              </w:rPr>
              <w:t xml:space="preserve">Executar </w:t>
            </w:r>
            <w:r w:rsidR="003A6574" w:rsidRPr="00435517">
              <w:rPr>
                <w:rFonts w:ascii="Tahoma" w:hAnsi="Tahoma" w:cs="Tahoma"/>
                <w:sz w:val="16"/>
                <w:szCs w:val="18"/>
              </w:rPr>
              <w:t xml:space="preserve">ações de comunicação social, por meio de publicação de boletins informativos, criação e manutenção de pagina internet dedicada ao CBH-LN, e </w:t>
            </w:r>
            <w:r w:rsidRPr="00435517">
              <w:rPr>
                <w:rFonts w:ascii="Tahoma" w:hAnsi="Tahoma" w:cs="Tahoma"/>
                <w:sz w:val="16"/>
                <w:szCs w:val="18"/>
              </w:rPr>
              <w:t>apresentações d</w:t>
            </w:r>
            <w:r w:rsidR="0086618F" w:rsidRPr="00435517">
              <w:rPr>
                <w:rFonts w:ascii="Tahoma" w:hAnsi="Tahoma" w:cs="Tahoma"/>
                <w:sz w:val="16"/>
                <w:szCs w:val="18"/>
              </w:rPr>
              <w:t>evolutiva</w:t>
            </w:r>
            <w:r w:rsidRPr="00435517">
              <w:rPr>
                <w:rFonts w:ascii="Tahoma" w:hAnsi="Tahoma" w:cs="Tahoma"/>
                <w:sz w:val="16"/>
                <w:szCs w:val="18"/>
              </w:rPr>
              <w:t>s</w:t>
            </w:r>
            <w:r w:rsidR="0086618F" w:rsidRPr="00435517">
              <w:rPr>
                <w:rFonts w:ascii="Tahoma" w:hAnsi="Tahoma" w:cs="Tahoma"/>
                <w:sz w:val="16"/>
                <w:szCs w:val="18"/>
              </w:rPr>
              <w:t xml:space="preserve"> das oficinas</w:t>
            </w:r>
            <w:r w:rsidRPr="00435517">
              <w:rPr>
                <w:rFonts w:ascii="Tahoma" w:hAnsi="Tahoma" w:cs="Tahoma"/>
                <w:sz w:val="16"/>
                <w:szCs w:val="18"/>
              </w:rPr>
              <w:t xml:space="preserve"> do plano de bacia</w:t>
            </w:r>
            <w:r w:rsidR="003A6574" w:rsidRPr="00435517">
              <w:rPr>
                <w:rFonts w:ascii="Tahoma" w:hAnsi="Tahoma" w:cs="Tahoma"/>
                <w:sz w:val="16"/>
                <w:szCs w:val="18"/>
              </w:rPr>
              <w:t>, e dos projetos e ações desenvolvidas pelo Colegiado e pelos tomadores de recursos FEHIDRO.</w:t>
            </w:r>
          </w:p>
          <w:p w:rsidR="00032B01" w:rsidRPr="00435517" w:rsidRDefault="003A6574" w:rsidP="00FC39E0">
            <w:pPr>
              <w:pStyle w:val="PargrafodaLista"/>
              <w:numPr>
                <w:ilvl w:val="0"/>
                <w:numId w:val="7"/>
              </w:numPr>
              <w:rPr>
                <w:rFonts w:ascii="Tahoma" w:hAnsi="Tahoma" w:cs="Tahoma"/>
                <w:sz w:val="16"/>
                <w:szCs w:val="18"/>
              </w:rPr>
            </w:pPr>
            <w:r w:rsidRPr="00435517">
              <w:rPr>
                <w:rFonts w:ascii="Tahoma" w:hAnsi="Tahoma" w:cs="Tahoma"/>
                <w:sz w:val="16"/>
                <w:szCs w:val="18"/>
              </w:rPr>
              <w:t xml:space="preserve">Promover a gestão efetiva da participação dos membros e aplicar sanções, se necessário, visando </w:t>
            </w:r>
            <w:r w:rsidR="00CF3867" w:rsidRPr="00435517">
              <w:rPr>
                <w:rFonts w:ascii="Tahoma" w:hAnsi="Tahoma" w:cs="Tahoma"/>
                <w:sz w:val="16"/>
                <w:szCs w:val="18"/>
              </w:rPr>
              <w:t>notificar as entidades com direito a assento quanto à ausência de seus participantes.</w:t>
            </w:r>
          </w:p>
        </w:tc>
      </w:tr>
      <w:tr w:rsidR="00CF3867" w:rsidRPr="00435517" w:rsidTr="00CF3867">
        <w:trPr>
          <w:trHeight w:val="295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CF3867" w:rsidRPr="00435517" w:rsidRDefault="00CF3867" w:rsidP="00FC39E0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RPr="00435517" w:rsidTr="00CF3867">
        <w:tblPrEx>
          <w:tblCellMar>
            <w:left w:w="70" w:type="dxa"/>
            <w:right w:w="70" w:type="dxa"/>
          </w:tblCellMar>
        </w:tblPrEx>
        <w:trPr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435517" w:rsidRDefault="007F7646" w:rsidP="00FC39E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3551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7F7646" w:rsidRPr="00435517" w:rsidRDefault="007F7646" w:rsidP="00FC39E0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3551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7646" w:rsidRPr="00435517" w:rsidRDefault="00E83A18" w:rsidP="00FC39E0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>Manter 75% da participação nas reuniões em todos os segmentos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7F7646" w:rsidRPr="00435517" w:rsidRDefault="007F7646" w:rsidP="00FC39E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3551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435517" w:rsidRDefault="007F7646" w:rsidP="00FC39E0">
            <w:pPr>
              <w:widowControl w:val="0"/>
              <w:autoSpaceDE w:val="0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435517">
              <w:rPr>
                <w:rFonts w:ascii="Tahoma" w:hAnsi="Tahoma" w:cs="Tahoma"/>
                <w:sz w:val="20"/>
                <w:szCs w:val="20"/>
              </w:rPr>
              <w:t>2015</w:t>
            </w:r>
          </w:p>
        </w:tc>
      </w:tr>
      <w:tr w:rsidR="007F7646" w:rsidRPr="00435517" w:rsidTr="003C61AC">
        <w:tblPrEx>
          <w:tblCellMar>
            <w:left w:w="70" w:type="dxa"/>
            <w:right w:w="70" w:type="dxa"/>
          </w:tblCellMar>
        </w:tblPrEx>
        <w:trPr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Pr="00435517" w:rsidRDefault="007F7646" w:rsidP="00FC39E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435517" w:rsidRDefault="007F7646" w:rsidP="00FC39E0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7F7646" w:rsidRPr="00435517" w:rsidRDefault="007F7646" w:rsidP="00FC39E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3551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435517" w:rsidRDefault="00E83A18" w:rsidP="00FC39E0">
            <w:pPr>
              <w:pStyle w:val="western"/>
              <w:spacing w:before="0" w:beforeAutospacing="0" w:after="0"/>
              <w:jc w:val="both"/>
              <w:rPr>
                <w:rFonts w:ascii="Tahoma" w:hAnsi="Tahoma" w:cs="Tahoma"/>
              </w:rPr>
            </w:pPr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 xml:space="preserve">% de participação nas Reuniões das </w:t>
            </w:r>
            <w:proofErr w:type="spellStart"/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>CT´s</w:t>
            </w:r>
            <w:proofErr w:type="spellEnd"/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>GT´s</w:t>
            </w:r>
            <w:proofErr w:type="spellEnd"/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e Plenárias– Estatísticas de </w:t>
            </w:r>
            <w:proofErr w:type="gramStart"/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>Presença</w:t>
            </w:r>
            <w:proofErr w:type="gramEnd"/>
          </w:p>
        </w:tc>
      </w:tr>
      <w:tr w:rsidR="003C61AC" w:rsidRPr="00435517" w:rsidTr="003C61AC">
        <w:trPr>
          <w:trHeight w:val="295"/>
        </w:trPr>
        <w:tc>
          <w:tcPr>
            <w:tcW w:w="1522" w:type="dxa"/>
            <w:shd w:val="clear" w:color="auto" w:fill="auto"/>
          </w:tcPr>
          <w:p w:rsidR="003C61AC" w:rsidRPr="00435517" w:rsidRDefault="003C61AC" w:rsidP="00FC39E0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697" w:type="dxa"/>
            <w:gridSpan w:val="3"/>
            <w:tcBorders>
              <w:left w:val="nil"/>
            </w:tcBorders>
            <w:shd w:val="clear" w:color="auto" w:fill="auto"/>
          </w:tcPr>
          <w:p w:rsidR="003C61AC" w:rsidRPr="00435517" w:rsidRDefault="003C61AC" w:rsidP="00FC39E0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435517"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846" w:type="dxa"/>
            <w:gridSpan w:val="6"/>
            <w:shd w:val="clear" w:color="auto" w:fill="auto"/>
          </w:tcPr>
          <w:p w:rsidR="003C61AC" w:rsidRPr="00435517" w:rsidRDefault="003C61AC" w:rsidP="00FC39E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435517"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 w:rsidRPr="00435517"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</w:t>
            </w:r>
          </w:p>
        </w:tc>
      </w:tr>
      <w:tr w:rsidR="007F7646" w:rsidRPr="00435517" w:rsidTr="00CF3867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435517" w:rsidRDefault="007F7646" w:rsidP="00FC39E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3551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Pr="00435517" w:rsidRDefault="00A40A5F" w:rsidP="00FC39E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43551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435517" w:rsidRDefault="007F7646" w:rsidP="00FC39E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435517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435517" w:rsidRDefault="007F7646" w:rsidP="00FC39E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435517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Pr="00435517" w:rsidRDefault="007F7646" w:rsidP="00FC39E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435517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B97183" w:rsidRPr="00435517" w:rsidTr="00CF3867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B97183" w:rsidRPr="00435517" w:rsidRDefault="00B97183" w:rsidP="00FC39E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7183" w:rsidRPr="00435517" w:rsidRDefault="00B97183" w:rsidP="00FC39E0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7183" w:rsidRPr="00435517" w:rsidRDefault="00915EF8" w:rsidP="00FC39E0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  <w:r w:rsidRPr="0043551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FEHIDRO </w:t>
            </w:r>
            <w:r w:rsidR="00B97183" w:rsidRPr="0043551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Custeio Secretaria Executiva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183" w:rsidRPr="00435517" w:rsidRDefault="00FC39E0" w:rsidP="00FC39E0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  <w:r w:rsidRPr="00435517">
              <w:rPr>
                <w:rFonts w:ascii="Tahoma" w:hAnsi="Tahoma" w:cs="Tahoma"/>
                <w:sz w:val="18"/>
                <w:szCs w:val="18"/>
              </w:rPr>
              <w:t>12</w:t>
            </w:r>
            <w:r w:rsidR="00B97183" w:rsidRPr="00435517">
              <w:rPr>
                <w:rFonts w:ascii="Tahoma" w:hAnsi="Tahoma" w:cs="Tahoma"/>
                <w:sz w:val="18"/>
                <w:szCs w:val="18"/>
              </w:rPr>
              <w:t>.000,00</w:t>
            </w:r>
          </w:p>
        </w:tc>
      </w:tr>
      <w:tr w:rsidR="00B97183" w:rsidRPr="00435517" w:rsidTr="00CF3867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B97183" w:rsidRPr="00435517" w:rsidRDefault="00B97183" w:rsidP="00FC39E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7183" w:rsidRPr="00435517" w:rsidRDefault="00B97183" w:rsidP="00FC39E0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7183" w:rsidRPr="00435517" w:rsidRDefault="00915EF8" w:rsidP="00FC39E0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  <w:r w:rsidRPr="0043551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FEHIDRO </w:t>
            </w:r>
            <w:r w:rsidR="00B97183" w:rsidRPr="0043551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Custeio Secretaria Executiva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183" w:rsidRPr="00435517" w:rsidRDefault="00FC39E0" w:rsidP="00FC39E0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>12</w:t>
            </w:r>
            <w:r w:rsidR="00B97183" w:rsidRPr="00435517">
              <w:rPr>
                <w:rFonts w:ascii="Tahoma" w:hAnsi="Tahoma" w:cs="Tahoma"/>
                <w:color w:val="000000"/>
                <w:sz w:val="18"/>
                <w:szCs w:val="18"/>
              </w:rPr>
              <w:t>.000,00</w:t>
            </w:r>
          </w:p>
        </w:tc>
      </w:tr>
      <w:tr w:rsidR="00B97183" w:rsidRPr="00435517" w:rsidTr="00CF3867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B97183" w:rsidRPr="00435517" w:rsidRDefault="00B97183" w:rsidP="00FC39E0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7183" w:rsidRPr="00435517" w:rsidRDefault="00B97183" w:rsidP="00FC39E0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7183" w:rsidRPr="00435517" w:rsidRDefault="00B97183" w:rsidP="00FC39E0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>Parcerias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183" w:rsidRPr="00435517" w:rsidRDefault="00B97183" w:rsidP="00FC39E0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>Não se aplica</w:t>
            </w:r>
          </w:p>
        </w:tc>
      </w:tr>
      <w:tr w:rsidR="00CF3867" w:rsidRPr="00435517" w:rsidTr="00CF3867">
        <w:trPr>
          <w:trHeight w:val="295"/>
        </w:trPr>
        <w:tc>
          <w:tcPr>
            <w:tcW w:w="1526" w:type="dxa"/>
            <w:shd w:val="clear" w:color="auto" w:fill="auto"/>
          </w:tcPr>
          <w:p w:rsidR="00CF3867" w:rsidRPr="00435517" w:rsidRDefault="00CF3867" w:rsidP="00FC39E0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39" w:type="dxa"/>
            <w:gridSpan w:val="9"/>
            <w:tcBorders>
              <w:top w:val="single" w:sz="4" w:space="0" w:color="000000"/>
            </w:tcBorders>
            <w:shd w:val="clear" w:color="auto" w:fill="auto"/>
          </w:tcPr>
          <w:p w:rsidR="00CF3867" w:rsidRPr="00435517" w:rsidRDefault="00CF3867" w:rsidP="00FC39E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35517">
              <w:rPr>
                <w:rFonts w:ascii="Tahoma" w:hAnsi="Tahoma" w:cs="Tahoma"/>
                <w:color w:val="000000"/>
                <w:sz w:val="14"/>
                <w:szCs w:val="14"/>
              </w:rPr>
              <w:t>Custo estimado da ação/programa, segundo o tipo de recurso (necessários, disponíveis ou outros) e fonte</w:t>
            </w:r>
          </w:p>
        </w:tc>
      </w:tr>
      <w:tr w:rsidR="007F7646" w:rsidRPr="00435517" w:rsidTr="00CF3867">
        <w:tblPrEx>
          <w:tblCellMar>
            <w:left w:w="70" w:type="dxa"/>
            <w:right w:w="70" w:type="dxa"/>
          </w:tblCellMar>
        </w:tblPrEx>
        <w:trPr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Pr="00435517" w:rsidRDefault="007F7646" w:rsidP="00FC39E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3551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435517" w:rsidRDefault="007F7646" w:rsidP="00FC39E0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35517">
              <w:rPr>
                <w:rFonts w:ascii="Tahoma" w:hAnsi="Tahoma" w:cs="Tahoma"/>
                <w:sz w:val="20"/>
                <w:szCs w:val="20"/>
              </w:rPr>
              <w:t>CBH-LN</w:t>
            </w:r>
            <w:r w:rsidR="00032B01" w:rsidRPr="00435517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 w:rsidR="00032B01" w:rsidRPr="00435517">
              <w:rPr>
                <w:rFonts w:ascii="Tahoma" w:hAnsi="Tahoma" w:cs="Tahoma"/>
                <w:sz w:val="20"/>
                <w:szCs w:val="20"/>
              </w:rPr>
              <w:t>CTs</w:t>
            </w:r>
            <w:proofErr w:type="spellEnd"/>
            <w:r w:rsidR="00032B01" w:rsidRPr="00435517">
              <w:rPr>
                <w:rFonts w:ascii="Tahoma" w:hAnsi="Tahoma" w:cs="Tahoma"/>
                <w:sz w:val="20"/>
                <w:szCs w:val="20"/>
              </w:rPr>
              <w:t xml:space="preserve"> e </w:t>
            </w:r>
            <w:proofErr w:type="spellStart"/>
            <w:r w:rsidR="00032B01" w:rsidRPr="00435517">
              <w:rPr>
                <w:rFonts w:ascii="Tahoma" w:hAnsi="Tahoma" w:cs="Tahoma"/>
                <w:sz w:val="20"/>
                <w:szCs w:val="20"/>
              </w:rPr>
              <w:t>GTs</w:t>
            </w:r>
            <w:proofErr w:type="spellEnd"/>
            <w:r w:rsidR="00032B01" w:rsidRPr="00435517">
              <w:rPr>
                <w:rFonts w:ascii="Tahoma" w:hAnsi="Tahoma" w:cs="Tahoma"/>
                <w:sz w:val="20"/>
                <w:szCs w:val="20"/>
              </w:rPr>
              <w:t xml:space="preserve"> e SE)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Pr="00435517" w:rsidRDefault="007F7646" w:rsidP="00FC39E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3551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435517" w:rsidRDefault="00777FEF" w:rsidP="00FC39E0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>Prefeituras municipais, Sociedade Civil e órgãos do Estado</w:t>
            </w:r>
          </w:p>
        </w:tc>
      </w:tr>
      <w:tr w:rsidR="00CF3867" w:rsidRPr="00435517" w:rsidTr="00CF3867">
        <w:trPr>
          <w:trHeight w:val="295"/>
        </w:trPr>
        <w:tc>
          <w:tcPr>
            <w:tcW w:w="1526" w:type="dxa"/>
            <w:shd w:val="clear" w:color="auto" w:fill="auto"/>
          </w:tcPr>
          <w:p w:rsidR="00CF3867" w:rsidRPr="00435517" w:rsidRDefault="00CF3867" w:rsidP="00FC39E0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CF3867" w:rsidRPr="00435517" w:rsidRDefault="00CF3867" w:rsidP="00FC39E0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435517">
              <w:rPr>
                <w:rFonts w:ascii="Tahoma" w:hAnsi="Tahoma" w:cs="Tahoma"/>
                <w:color w:val="000000"/>
                <w:sz w:val="14"/>
                <w:szCs w:val="14"/>
              </w:rPr>
              <w:t>Órgão responsável direto</w:t>
            </w:r>
          </w:p>
        </w:tc>
        <w:tc>
          <w:tcPr>
            <w:tcW w:w="1213" w:type="dxa"/>
            <w:shd w:val="clear" w:color="auto" w:fill="auto"/>
          </w:tcPr>
          <w:p w:rsidR="00CF3867" w:rsidRPr="00435517" w:rsidRDefault="00CF3867" w:rsidP="00FC39E0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904" w:type="dxa"/>
            <w:gridSpan w:val="4"/>
            <w:shd w:val="clear" w:color="auto" w:fill="auto"/>
          </w:tcPr>
          <w:p w:rsidR="00CF3867" w:rsidRPr="00435517" w:rsidRDefault="00CF3867" w:rsidP="00FC39E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35517">
              <w:rPr>
                <w:rFonts w:ascii="Tahoma" w:hAnsi="Tahoma" w:cs="Tahoma"/>
                <w:color w:val="000000"/>
                <w:sz w:val="14"/>
                <w:szCs w:val="14"/>
              </w:rPr>
              <w:t>Entidade(s) de apoio ao órgão executor</w:t>
            </w:r>
          </w:p>
        </w:tc>
      </w:tr>
      <w:tr w:rsidR="007F7646" w:rsidRPr="00435517" w:rsidTr="00CF3867">
        <w:tblPrEx>
          <w:tblCellMar>
            <w:left w:w="70" w:type="dxa"/>
            <w:right w:w="70" w:type="dxa"/>
          </w:tblCellMar>
        </w:tblPrEx>
        <w:trPr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Pr="00435517" w:rsidRDefault="007F7646" w:rsidP="00FC39E0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3551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183" w:rsidRPr="00435517" w:rsidRDefault="00B97183" w:rsidP="00FC39E0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>Contratação de</w:t>
            </w:r>
            <w:r w:rsidR="00CF3867" w:rsidRPr="0043551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serviços</w:t>
            </w:r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técnicos em comunicação</w:t>
            </w:r>
            <w:r w:rsidR="00CF3867" w:rsidRPr="00435517">
              <w:rPr>
                <w:rFonts w:ascii="Tahoma" w:hAnsi="Tahoma" w:cs="Tahoma"/>
                <w:color w:val="000000"/>
                <w:sz w:val="18"/>
                <w:szCs w:val="18"/>
              </w:rPr>
              <w:t xml:space="preserve">, assessoria de imprensa </w:t>
            </w:r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>e informática</w:t>
            </w:r>
            <w:r w:rsidR="00CF3867" w:rsidRPr="00435517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  <w:p w:rsidR="00B97183" w:rsidRPr="00435517" w:rsidRDefault="00B97183" w:rsidP="00FC39E0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 xml:space="preserve">Coordenadores de </w:t>
            </w:r>
            <w:proofErr w:type="spellStart"/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>CT´s</w:t>
            </w:r>
            <w:proofErr w:type="spellEnd"/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e </w:t>
            </w:r>
            <w:proofErr w:type="spellStart"/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>GT´s</w:t>
            </w:r>
            <w:proofErr w:type="spellEnd"/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e Secretaria Executiva</w:t>
            </w:r>
          </w:p>
          <w:p w:rsidR="00B97183" w:rsidRPr="00435517" w:rsidRDefault="00B97183" w:rsidP="00FC39E0">
            <w:pPr>
              <w:snapToGrid w:val="0"/>
              <w:rPr>
                <w:rFonts w:ascii="Tahoma" w:hAnsi="Tahoma" w:cs="Tahoma"/>
              </w:rPr>
            </w:pPr>
            <w:r w:rsidRPr="00435517">
              <w:rPr>
                <w:rFonts w:ascii="Tahoma" w:hAnsi="Tahoma" w:cs="Tahoma"/>
                <w:color w:val="000000"/>
                <w:sz w:val="18"/>
                <w:szCs w:val="18"/>
              </w:rPr>
              <w:t>Material de escritório</w:t>
            </w:r>
          </w:p>
        </w:tc>
      </w:tr>
    </w:tbl>
    <w:p w:rsidR="008D4E7D" w:rsidRPr="00435517" w:rsidRDefault="008D4E7D" w:rsidP="00FC39E0">
      <w:pPr>
        <w:rPr>
          <w:rFonts w:ascii="Tahoma" w:hAnsi="Tahoma" w:cs="Tahoma"/>
        </w:rPr>
      </w:pPr>
    </w:p>
    <w:p w:rsidR="004B38D5" w:rsidRPr="00435517" w:rsidRDefault="004B38D5" w:rsidP="00FC39E0">
      <w:pPr>
        <w:suppressAutoHyphens w:val="0"/>
        <w:rPr>
          <w:rFonts w:ascii="Tahoma" w:hAnsi="Tahoma" w:cs="Tahoma"/>
        </w:rPr>
      </w:pPr>
    </w:p>
    <w:p w:rsidR="00DA1A49" w:rsidRPr="00435517" w:rsidRDefault="00DA1A49" w:rsidP="00FC39E0">
      <w:pPr>
        <w:rPr>
          <w:rFonts w:ascii="Tahoma" w:hAnsi="Tahoma" w:cs="Tahoma"/>
          <w:sz w:val="22"/>
          <w:szCs w:val="22"/>
        </w:rPr>
      </w:pPr>
    </w:p>
    <w:p w:rsidR="003A6574" w:rsidRPr="00435517" w:rsidRDefault="00CF3867" w:rsidP="00FC39E0">
      <w:pPr>
        <w:jc w:val="both"/>
        <w:rPr>
          <w:rFonts w:ascii="Tahoma" w:hAnsi="Tahoma" w:cs="Tahoma"/>
          <w:sz w:val="20"/>
          <w:szCs w:val="20"/>
        </w:rPr>
      </w:pPr>
      <w:r w:rsidRPr="00435517">
        <w:rPr>
          <w:rFonts w:ascii="Tahoma" w:hAnsi="Tahoma" w:cs="Tahoma"/>
          <w:sz w:val="20"/>
          <w:szCs w:val="20"/>
        </w:rPr>
        <w:t>Nota explicativa</w:t>
      </w:r>
    </w:p>
    <w:p w:rsidR="003A6574" w:rsidRPr="00435517" w:rsidRDefault="003A6574" w:rsidP="00FC39E0">
      <w:pPr>
        <w:jc w:val="both"/>
        <w:rPr>
          <w:rFonts w:ascii="Tahoma" w:hAnsi="Tahoma" w:cs="Tahoma"/>
          <w:sz w:val="20"/>
          <w:szCs w:val="20"/>
        </w:rPr>
      </w:pPr>
    </w:p>
    <w:p w:rsidR="00E7679D" w:rsidRPr="00435517" w:rsidRDefault="003A6574" w:rsidP="00FC39E0">
      <w:pPr>
        <w:jc w:val="both"/>
        <w:rPr>
          <w:rFonts w:ascii="Tahoma" w:hAnsi="Tahoma" w:cs="Tahoma"/>
          <w:sz w:val="20"/>
          <w:szCs w:val="20"/>
        </w:rPr>
      </w:pPr>
      <w:r w:rsidRPr="00435517">
        <w:rPr>
          <w:rFonts w:ascii="Tahoma" w:hAnsi="Tahoma" w:cs="Tahoma"/>
          <w:sz w:val="20"/>
          <w:szCs w:val="20"/>
        </w:rPr>
        <w:t>A</w:t>
      </w:r>
      <w:r w:rsidR="00DA1A49" w:rsidRPr="00435517">
        <w:rPr>
          <w:rFonts w:ascii="Tahoma" w:hAnsi="Tahoma" w:cs="Tahoma"/>
          <w:sz w:val="20"/>
          <w:szCs w:val="20"/>
        </w:rPr>
        <w:t xml:space="preserve"> ficha </w:t>
      </w:r>
      <w:r w:rsidR="00E7679D" w:rsidRPr="00435517">
        <w:rPr>
          <w:rFonts w:ascii="Tahoma" w:hAnsi="Tahoma" w:cs="Tahoma"/>
          <w:sz w:val="20"/>
          <w:szCs w:val="20"/>
        </w:rPr>
        <w:t xml:space="preserve">original possuía </w:t>
      </w:r>
      <w:r w:rsidR="00DA1A49" w:rsidRPr="00435517">
        <w:rPr>
          <w:rFonts w:ascii="Tahoma" w:hAnsi="Tahoma" w:cs="Tahoma"/>
          <w:sz w:val="20"/>
          <w:szCs w:val="20"/>
        </w:rPr>
        <w:t>orientações conflitantes</w:t>
      </w:r>
      <w:r w:rsidRPr="00435517">
        <w:rPr>
          <w:rFonts w:ascii="Tahoma" w:hAnsi="Tahoma" w:cs="Tahoma"/>
          <w:sz w:val="20"/>
          <w:szCs w:val="20"/>
        </w:rPr>
        <w:t xml:space="preserve"> e muito vagas</w:t>
      </w:r>
      <w:r w:rsidR="00DA1A49" w:rsidRPr="00435517">
        <w:rPr>
          <w:rFonts w:ascii="Tahoma" w:hAnsi="Tahoma" w:cs="Tahoma"/>
          <w:sz w:val="20"/>
          <w:szCs w:val="20"/>
        </w:rPr>
        <w:t>. Ela menciona</w:t>
      </w:r>
      <w:r w:rsidR="00E7679D" w:rsidRPr="00435517">
        <w:rPr>
          <w:rFonts w:ascii="Tahoma" w:hAnsi="Tahoma" w:cs="Tahoma"/>
          <w:sz w:val="20"/>
          <w:szCs w:val="20"/>
        </w:rPr>
        <w:t xml:space="preserve">va, por exemplo, </w:t>
      </w:r>
      <w:r w:rsidR="00DA1A49" w:rsidRPr="00435517">
        <w:rPr>
          <w:rFonts w:ascii="Tahoma" w:hAnsi="Tahoma" w:cs="Tahoma"/>
          <w:sz w:val="20"/>
          <w:szCs w:val="20"/>
        </w:rPr>
        <w:t>a revitalização e o fortalecimento das entidades</w:t>
      </w:r>
      <w:r w:rsidR="00CF3867" w:rsidRPr="00435517">
        <w:rPr>
          <w:rFonts w:ascii="Tahoma" w:hAnsi="Tahoma" w:cs="Tahoma"/>
          <w:sz w:val="20"/>
          <w:szCs w:val="20"/>
        </w:rPr>
        <w:t xml:space="preserve"> da sociedade civil. Isto não</w:t>
      </w:r>
      <w:r w:rsidRPr="00435517">
        <w:rPr>
          <w:rFonts w:ascii="Tahoma" w:hAnsi="Tahoma" w:cs="Tahoma"/>
          <w:sz w:val="20"/>
          <w:szCs w:val="20"/>
        </w:rPr>
        <w:t xml:space="preserve"> </w:t>
      </w:r>
      <w:r w:rsidR="00E7679D" w:rsidRPr="00435517">
        <w:rPr>
          <w:rFonts w:ascii="Tahoma" w:hAnsi="Tahoma" w:cs="Tahoma"/>
          <w:sz w:val="20"/>
          <w:szCs w:val="20"/>
        </w:rPr>
        <w:t xml:space="preserve">é assunto de competência do CBH-LN, posto que o mesmo não </w:t>
      </w:r>
      <w:proofErr w:type="gramStart"/>
      <w:r w:rsidR="00E7679D" w:rsidRPr="00435517">
        <w:rPr>
          <w:rFonts w:ascii="Tahoma" w:hAnsi="Tahoma" w:cs="Tahoma"/>
          <w:sz w:val="20"/>
          <w:szCs w:val="20"/>
        </w:rPr>
        <w:t>pode</w:t>
      </w:r>
      <w:proofErr w:type="gramEnd"/>
      <w:r w:rsidR="00E7679D" w:rsidRPr="00435517">
        <w:rPr>
          <w:rFonts w:ascii="Tahoma" w:hAnsi="Tahoma" w:cs="Tahoma"/>
          <w:sz w:val="20"/>
          <w:szCs w:val="20"/>
        </w:rPr>
        <w:t xml:space="preserve"> interferir nas questões internas administrativas de entidades públicas ou privadas.</w:t>
      </w:r>
    </w:p>
    <w:p w:rsidR="003A6574" w:rsidRPr="00435517" w:rsidRDefault="00CF3867" w:rsidP="00FC39E0">
      <w:pPr>
        <w:jc w:val="both"/>
        <w:rPr>
          <w:rFonts w:ascii="Tahoma" w:hAnsi="Tahoma" w:cs="Tahoma"/>
          <w:sz w:val="20"/>
          <w:szCs w:val="20"/>
        </w:rPr>
      </w:pPr>
      <w:r w:rsidRPr="00435517">
        <w:rPr>
          <w:rFonts w:ascii="Tahoma" w:hAnsi="Tahoma" w:cs="Tahoma"/>
          <w:sz w:val="20"/>
          <w:szCs w:val="20"/>
        </w:rPr>
        <w:t xml:space="preserve">O Colegiado </w:t>
      </w:r>
      <w:r w:rsidR="003A6574" w:rsidRPr="00435517">
        <w:rPr>
          <w:rFonts w:ascii="Tahoma" w:hAnsi="Tahoma" w:cs="Tahoma"/>
          <w:sz w:val="20"/>
          <w:szCs w:val="20"/>
        </w:rPr>
        <w:t>pode</w:t>
      </w:r>
      <w:r w:rsidRPr="00435517">
        <w:rPr>
          <w:rFonts w:ascii="Tahoma" w:hAnsi="Tahoma" w:cs="Tahoma"/>
          <w:sz w:val="20"/>
          <w:szCs w:val="20"/>
        </w:rPr>
        <w:t>,</w:t>
      </w:r>
      <w:r w:rsidR="003A6574" w:rsidRPr="00435517">
        <w:rPr>
          <w:rFonts w:ascii="Tahoma" w:hAnsi="Tahoma" w:cs="Tahoma"/>
          <w:sz w:val="20"/>
          <w:szCs w:val="20"/>
        </w:rPr>
        <w:t xml:space="preserve"> entretanto</w:t>
      </w:r>
      <w:r w:rsidRPr="00435517">
        <w:rPr>
          <w:rFonts w:ascii="Tahoma" w:hAnsi="Tahoma" w:cs="Tahoma"/>
          <w:sz w:val="20"/>
          <w:szCs w:val="20"/>
        </w:rPr>
        <w:t xml:space="preserve">, </w:t>
      </w:r>
      <w:proofErr w:type="gramStart"/>
      <w:r w:rsidRPr="00435517">
        <w:rPr>
          <w:rFonts w:ascii="Tahoma" w:hAnsi="Tahoma" w:cs="Tahoma"/>
          <w:sz w:val="20"/>
          <w:szCs w:val="20"/>
        </w:rPr>
        <w:t>implementar</w:t>
      </w:r>
      <w:proofErr w:type="gramEnd"/>
      <w:r w:rsidRPr="00435517">
        <w:rPr>
          <w:rFonts w:ascii="Tahoma" w:hAnsi="Tahoma" w:cs="Tahoma"/>
          <w:sz w:val="20"/>
          <w:szCs w:val="20"/>
        </w:rPr>
        <w:t xml:space="preserve"> procedimentos e ações sistemáticas e contínuas ao longo do tempo, para monitorar e promover discussões, </w:t>
      </w:r>
      <w:r w:rsidR="003A6574" w:rsidRPr="00435517">
        <w:rPr>
          <w:rFonts w:ascii="Tahoma" w:hAnsi="Tahoma" w:cs="Tahoma"/>
          <w:sz w:val="20"/>
          <w:szCs w:val="20"/>
        </w:rPr>
        <w:t xml:space="preserve">incentivar a organização e articulação destas entidades. </w:t>
      </w:r>
      <w:r w:rsidRPr="00435517">
        <w:rPr>
          <w:rFonts w:ascii="Tahoma" w:hAnsi="Tahoma" w:cs="Tahoma"/>
          <w:sz w:val="20"/>
          <w:szCs w:val="20"/>
        </w:rPr>
        <w:t xml:space="preserve">Ações neste sentido já foram decididas, como a criação do Sistema de Gestão da Qualidade, cuja </w:t>
      </w:r>
      <w:proofErr w:type="gramStart"/>
      <w:r w:rsidRPr="00435517">
        <w:rPr>
          <w:rFonts w:ascii="Tahoma" w:hAnsi="Tahoma" w:cs="Tahoma"/>
          <w:sz w:val="20"/>
          <w:szCs w:val="20"/>
        </w:rPr>
        <w:t>implementação</w:t>
      </w:r>
      <w:proofErr w:type="gramEnd"/>
      <w:r w:rsidRPr="00435517">
        <w:rPr>
          <w:rFonts w:ascii="Tahoma" w:hAnsi="Tahoma" w:cs="Tahoma"/>
          <w:sz w:val="20"/>
          <w:szCs w:val="20"/>
        </w:rPr>
        <w:t xml:space="preserve"> ainda não está completa, e precisa avançar mais.</w:t>
      </w:r>
    </w:p>
    <w:p w:rsidR="00E7679D" w:rsidRPr="00435517" w:rsidRDefault="00E7679D" w:rsidP="00FC39E0">
      <w:pPr>
        <w:jc w:val="both"/>
        <w:rPr>
          <w:rFonts w:ascii="Tahoma" w:hAnsi="Tahoma" w:cs="Tahoma"/>
          <w:sz w:val="20"/>
          <w:szCs w:val="20"/>
        </w:rPr>
      </w:pPr>
      <w:r w:rsidRPr="00435517">
        <w:rPr>
          <w:rFonts w:ascii="Tahoma" w:hAnsi="Tahoma" w:cs="Tahoma"/>
          <w:sz w:val="20"/>
          <w:szCs w:val="20"/>
        </w:rPr>
        <w:t>A</w:t>
      </w:r>
      <w:r w:rsidR="00DA1A49" w:rsidRPr="00435517">
        <w:rPr>
          <w:rFonts w:ascii="Tahoma" w:hAnsi="Tahoma" w:cs="Tahoma"/>
          <w:sz w:val="20"/>
          <w:szCs w:val="20"/>
        </w:rPr>
        <w:t xml:space="preserve">s estratégias de execução </w:t>
      </w:r>
      <w:r w:rsidRPr="00435517">
        <w:rPr>
          <w:rFonts w:ascii="Tahoma" w:hAnsi="Tahoma" w:cs="Tahoma"/>
          <w:sz w:val="20"/>
          <w:szCs w:val="20"/>
        </w:rPr>
        <w:t>inclu</w:t>
      </w:r>
      <w:r w:rsidR="00CF3867" w:rsidRPr="00435517">
        <w:rPr>
          <w:rFonts w:ascii="Tahoma" w:hAnsi="Tahoma" w:cs="Tahoma"/>
          <w:sz w:val="20"/>
          <w:szCs w:val="20"/>
        </w:rPr>
        <w:t xml:space="preserve">em </w:t>
      </w:r>
      <w:r w:rsidR="00DA1A49" w:rsidRPr="00435517">
        <w:rPr>
          <w:rFonts w:ascii="Tahoma" w:hAnsi="Tahoma" w:cs="Tahoma"/>
          <w:sz w:val="20"/>
          <w:szCs w:val="20"/>
        </w:rPr>
        <w:t>o acompanhamento dos índices de presença e avaliação de questionários e diagnósticos já realizados, sem</w:t>
      </w:r>
      <w:proofErr w:type="gramStart"/>
      <w:r w:rsidR="00DA1A49" w:rsidRPr="00435517">
        <w:rPr>
          <w:rFonts w:ascii="Tahoma" w:hAnsi="Tahoma" w:cs="Tahoma"/>
          <w:sz w:val="20"/>
          <w:szCs w:val="20"/>
        </w:rPr>
        <w:t xml:space="preserve"> contudo</w:t>
      </w:r>
      <w:proofErr w:type="gramEnd"/>
      <w:r w:rsidR="00DA1A49" w:rsidRPr="00435517">
        <w:rPr>
          <w:rFonts w:ascii="Tahoma" w:hAnsi="Tahoma" w:cs="Tahoma"/>
          <w:sz w:val="20"/>
          <w:szCs w:val="20"/>
        </w:rPr>
        <w:t xml:space="preserve"> apontar a finalidade </w:t>
      </w:r>
      <w:r w:rsidRPr="00435517">
        <w:rPr>
          <w:rFonts w:ascii="Tahoma" w:hAnsi="Tahoma" w:cs="Tahoma"/>
          <w:sz w:val="20"/>
          <w:szCs w:val="20"/>
        </w:rPr>
        <w:t xml:space="preserve">destas avaliações. Entende-se que </w:t>
      </w:r>
      <w:r w:rsidR="00DA1A49" w:rsidRPr="00435517">
        <w:rPr>
          <w:rFonts w:ascii="Tahoma" w:hAnsi="Tahoma" w:cs="Tahoma"/>
          <w:sz w:val="20"/>
          <w:szCs w:val="20"/>
        </w:rPr>
        <w:t xml:space="preserve">identificar as causas </w:t>
      </w:r>
      <w:r w:rsidRPr="00435517">
        <w:rPr>
          <w:rFonts w:ascii="Tahoma" w:hAnsi="Tahoma" w:cs="Tahoma"/>
          <w:sz w:val="20"/>
          <w:szCs w:val="20"/>
        </w:rPr>
        <w:t xml:space="preserve">que levam à </w:t>
      </w:r>
      <w:r w:rsidR="00DA1A49" w:rsidRPr="00435517">
        <w:rPr>
          <w:rFonts w:ascii="Tahoma" w:hAnsi="Tahoma" w:cs="Tahoma"/>
          <w:sz w:val="20"/>
          <w:szCs w:val="20"/>
        </w:rPr>
        <w:t>redu</w:t>
      </w:r>
      <w:r w:rsidRPr="00435517">
        <w:rPr>
          <w:rFonts w:ascii="Tahoma" w:hAnsi="Tahoma" w:cs="Tahoma"/>
          <w:sz w:val="20"/>
          <w:szCs w:val="20"/>
        </w:rPr>
        <w:t>ção da</w:t>
      </w:r>
      <w:r w:rsidR="00DA1A49" w:rsidRPr="00435517">
        <w:rPr>
          <w:rFonts w:ascii="Tahoma" w:hAnsi="Tahoma" w:cs="Tahoma"/>
          <w:sz w:val="20"/>
          <w:szCs w:val="20"/>
        </w:rPr>
        <w:t xml:space="preserve"> participação</w:t>
      </w:r>
      <w:r w:rsidRPr="00435517">
        <w:rPr>
          <w:rFonts w:ascii="Tahoma" w:hAnsi="Tahoma" w:cs="Tahoma"/>
          <w:sz w:val="20"/>
          <w:szCs w:val="20"/>
        </w:rPr>
        <w:t xml:space="preserve">, </w:t>
      </w:r>
      <w:r w:rsidR="00DA1A49" w:rsidRPr="00435517">
        <w:rPr>
          <w:rFonts w:ascii="Tahoma" w:hAnsi="Tahoma" w:cs="Tahoma"/>
          <w:sz w:val="20"/>
          <w:szCs w:val="20"/>
        </w:rPr>
        <w:t>e a discussão sobre possíveis estratégias e táticas para</w:t>
      </w:r>
      <w:proofErr w:type="gramStart"/>
      <w:r w:rsidR="00DA1A49" w:rsidRPr="00435517">
        <w:rPr>
          <w:rFonts w:ascii="Tahoma" w:hAnsi="Tahoma" w:cs="Tahoma"/>
          <w:sz w:val="20"/>
          <w:szCs w:val="20"/>
        </w:rPr>
        <w:t xml:space="preserve"> </w:t>
      </w:r>
      <w:r w:rsidRPr="00435517">
        <w:rPr>
          <w:rFonts w:ascii="Tahoma" w:hAnsi="Tahoma" w:cs="Tahoma"/>
          <w:sz w:val="20"/>
          <w:szCs w:val="20"/>
        </w:rPr>
        <w:t xml:space="preserve"> </w:t>
      </w:r>
      <w:proofErr w:type="gramEnd"/>
      <w:r w:rsidRPr="00435517">
        <w:rPr>
          <w:rFonts w:ascii="Tahoma" w:hAnsi="Tahoma" w:cs="Tahoma"/>
          <w:sz w:val="20"/>
          <w:szCs w:val="20"/>
        </w:rPr>
        <w:t>a promoção de um determinado índice mínimo de participação.</w:t>
      </w:r>
    </w:p>
    <w:p w:rsidR="000C5C08" w:rsidRPr="00435517" w:rsidRDefault="00E7679D" w:rsidP="00FC39E0">
      <w:pPr>
        <w:jc w:val="both"/>
        <w:rPr>
          <w:rFonts w:ascii="Tahoma" w:hAnsi="Tahoma" w:cs="Tahoma"/>
          <w:sz w:val="20"/>
          <w:szCs w:val="20"/>
        </w:rPr>
      </w:pPr>
      <w:r w:rsidRPr="00435517">
        <w:rPr>
          <w:rFonts w:ascii="Tahoma" w:hAnsi="Tahoma" w:cs="Tahoma"/>
          <w:sz w:val="20"/>
          <w:szCs w:val="20"/>
        </w:rPr>
        <w:t>Em vista destas considerações optou-se por reescrever a ficha por completo.</w:t>
      </w:r>
    </w:p>
    <w:p w:rsidR="003A6574" w:rsidRPr="00435517" w:rsidRDefault="003A6574" w:rsidP="00FC39E0">
      <w:pPr>
        <w:jc w:val="both"/>
        <w:rPr>
          <w:rFonts w:ascii="Tahoma" w:hAnsi="Tahoma" w:cs="Tahoma"/>
          <w:sz w:val="20"/>
          <w:szCs w:val="20"/>
        </w:rPr>
      </w:pPr>
      <w:r w:rsidRPr="00435517">
        <w:rPr>
          <w:rFonts w:ascii="Tahoma" w:hAnsi="Tahoma" w:cs="Tahoma"/>
          <w:sz w:val="20"/>
          <w:szCs w:val="20"/>
        </w:rPr>
        <w:t xml:space="preserve">Durante a oficina foi sugerida tornar a participação de tomadores </w:t>
      </w:r>
      <w:r w:rsidR="00CF3867" w:rsidRPr="00435517">
        <w:rPr>
          <w:rFonts w:ascii="Tahoma" w:hAnsi="Tahoma" w:cs="Tahoma"/>
          <w:sz w:val="20"/>
          <w:szCs w:val="20"/>
        </w:rPr>
        <w:t xml:space="preserve">de recursos FEHIDRO obrigatória nas câmaras técnicas e grupos de trabalho. </w:t>
      </w:r>
      <w:r w:rsidRPr="00435517">
        <w:rPr>
          <w:rFonts w:ascii="Tahoma" w:hAnsi="Tahoma" w:cs="Tahoma"/>
          <w:sz w:val="20"/>
          <w:szCs w:val="20"/>
        </w:rPr>
        <w:t>Esta proposta foi retirada, pois a essência da democracia participativa é o do livre exercício d</w:t>
      </w:r>
      <w:r w:rsidR="00CF3867" w:rsidRPr="00435517">
        <w:rPr>
          <w:rFonts w:ascii="Tahoma" w:hAnsi="Tahoma" w:cs="Tahoma"/>
          <w:sz w:val="20"/>
          <w:szCs w:val="20"/>
        </w:rPr>
        <w:t>o direito de participação. Se tornarmos a participação obrigatória, estaremos tornando um direito em dever, e não cremos que temos a autoridade legal para isto.</w:t>
      </w:r>
    </w:p>
    <w:sectPr w:rsidR="003A6574" w:rsidRPr="00435517" w:rsidSect="003C61AC">
      <w:pgSz w:w="11906" w:h="16838"/>
      <w:pgMar w:top="1418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EC00249"/>
    <w:multiLevelType w:val="hybridMultilevel"/>
    <w:tmpl w:val="C5EA40C8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7723C77"/>
    <w:multiLevelType w:val="hybridMultilevel"/>
    <w:tmpl w:val="E1284FD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2D3658D"/>
    <w:multiLevelType w:val="hybridMultilevel"/>
    <w:tmpl w:val="C3D66D92"/>
    <w:lvl w:ilvl="0" w:tplc="F6F6C13C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FD4AA9"/>
    <w:multiLevelType w:val="hybridMultilevel"/>
    <w:tmpl w:val="029ED078"/>
    <w:lvl w:ilvl="0" w:tplc="0416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86F61D5"/>
    <w:multiLevelType w:val="hybridMultilevel"/>
    <w:tmpl w:val="26C6D024"/>
    <w:lvl w:ilvl="0" w:tplc="8A7C3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D4777F"/>
    <w:multiLevelType w:val="hybridMultilevel"/>
    <w:tmpl w:val="17D6E1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8E6A2F"/>
    <w:multiLevelType w:val="hybridMultilevel"/>
    <w:tmpl w:val="BBC2B3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7D"/>
    <w:rsid w:val="00032B01"/>
    <w:rsid w:val="00055D8D"/>
    <w:rsid w:val="00074FC3"/>
    <w:rsid w:val="000C5C08"/>
    <w:rsid w:val="001127C9"/>
    <w:rsid w:val="0014480C"/>
    <w:rsid w:val="00145A08"/>
    <w:rsid w:val="001D167B"/>
    <w:rsid w:val="00235CB3"/>
    <w:rsid w:val="00247D72"/>
    <w:rsid w:val="00293017"/>
    <w:rsid w:val="0034690C"/>
    <w:rsid w:val="003A6574"/>
    <w:rsid w:val="003C61AC"/>
    <w:rsid w:val="0042270D"/>
    <w:rsid w:val="00435517"/>
    <w:rsid w:val="00495B3D"/>
    <w:rsid w:val="004B38D5"/>
    <w:rsid w:val="00500B3A"/>
    <w:rsid w:val="005C4749"/>
    <w:rsid w:val="006911BC"/>
    <w:rsid w:val="006C198F"/>
    <w:rsid w:val="006C60A8"/>
    <w:rsid w:val="006D61FB"/>
    <w:rsid w:val="0070120C"/>
    <w:rsid w:val="00704C16"/>
    <w:rsid w:val="00777FEF"/>
    <w:rsid w:val="00782711"/>
    <w:rsid w:val="007A111C"/>
    <w:rsid w:val="007E73CF"/>
    <w:rsid w:val="007F7646"/>
    <w:rsid w:val="00865E9B"/>
    <w:rsid w:val="0086618F"/>
    <w:rsid w:val="008B07DD"/>
    <w:rsid w:val="008D4E7D"/>
    <w:rsid w:val="00915EF8"/>
    <w:rsid w:val="00936D3A"/>
    <w:rsid w:val="009771AD"/>
    <w:rsid w:val="00A068FA"/>
    <w:rsid w:val="00A40A5F"/>
    <w:rsid w:val="00A42E77"/>
    <w:rsid w:val="00A85524"/>
    <w:rsid w:val="00AB7463"/>
    <w:rsid w:val="00B42052"/>
    <w:rsid w:val="00B77CD9"/>
    <w:rsid w:val="00B9656C"/>
    <w:rsid w:val="00B97183"/>
    <w:rsid w:val="00BE7BA6"/>
    <w:rsid w:val="00C067E8"/>
    <w:rsid w:val="00C11E05"/>
    <w:rsid w:val="00C733E5"/>
    <w:rsid w:val="00CB00FD"/>
    <w:rsid w:val="00CF3867"/>
    <w:rsid w:val="00D80B7B"/>
    <w:rsid w:val="00DA1A49"/>
    <w:rsid w:val="00E03D32"/>
    <w:rsid w:val="00E72C0E"/>
    <w:rsid w:val="00E7679D"/>
    <w:rsid w:val="00E83A18"/>
    <w:rsid w:val="00FC39E0"/>
    <w:rsid w:val="00FF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495B3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95B3D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95B3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95B3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95B3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95B3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5B3D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495B3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95B3D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95B3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95B3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95B3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95B3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5B3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746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Secretaria do Meio Ambiente - PMSS</cp:lastModifiedBy>
  <cp:revision>9</cp:revision>
  <dcterms:created xsi:type="dcterms:W3CDTF">2013-03-11T12:16:00Z</dcterms:created>
  <dcterms:modified xsi:type="dcterms:W3CDTF">2013-03-22T11:44:00Z</dcterms:modified>
</cp:coreProperties>
</file>